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AE" w:rsidRPr="001F3572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4144" w:rsidRPr="00944144">
        <w:rPr>
          <w:rFonts w:ascii="Times New Roman" w:hAnsi="Times New Roman" w:cs="Times New Roman"/>
          <w:b/>
          <w:sz w:val="28"/>
          <w:szCs w:val="28"/>
        </w:rPr>
        <w:t>Н</w:t>
      </w:r>
      <w:r w:rsidRPr="00944144">
        <w:rPr>
          <w:rFonts w:ascii="Times New Roman" w:hAnsi="Times New Roman" w:cs="Times New Roman"/>
          <w:b/>
          <w:sz w:val="28"/>
          <w:szCs w:val="28"/>
        </w:rPr>
        <w:t>азвание проекта</w:t>
      </w:r>
      <w:r w:rsidR="00944144" w:rsidRPr="00944144">
        <w:rPr>
          <w:rFonts w:ascii="Times New Roman" w:hAnsi="Times New Roman" w:cs="Times New Roman"/>
          <w:b/>
          <w:sz w:val="28"/>
          <w:szCs w:val="28"/>
        </w:rPr>
        <w:t>:</w:t>
      </w:r>
    </w:p>
    <w:p w:rsidR="00835CE8" w:rsidRPr="00835CE8" w:rsidRDefault="00835CE8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>Оптимиза</w:t>
      </w:r>
      <w:r w:rsidR="00EF753F">
        <w:rPr>
          <w:rFonts w:ascii="Times New Roman" w:hAnsi="Times New Roman" w:cs="Times New Roman"/>
          <w:sz w:val="28"/>
          <w:szCs w:val="28"/>
        </w:rPr>
        <w:t>ция</w:t>
      </w:r>
      <w:r w:rsidRPr="00835CE8">
        <w:rPr>
          <w:rFonts w:ascii="Times New Roman" w:hAnsi="Times New Roman" w:cs="Times New Roman"/>
          <w:sz w:val="28"/>
          <w:szCs w:val="28"/>
        </w:rPr>
        <w:t xml:space="preserve"> скрининга </w:t>
      </w:r>
      <w:r w:rsidR="00EF753F" w:rsidRPr="00EF753F">
        <w:rPr>
          <w:rFonts w:ascii="Times New Roman" w:hAnsi="Times New Roman" w:cs="Times New Roman"/>
          <w:sz w:val="28"/>
          <w:szCs w:val="28"/>
        </w:rPr>
        <w:t xml:space="preserve">цереброваскулярных заболеваний </w:t>
      </w:r>
      <w:r w:rsidRPr="00835CE8">
        <w:rPr>
          <w:rFonts w:ascii="Times New Roman" w:hAnsi="Times New Roman" w:cs="Times New Roman"/>
          <w:sz w:val="28"/>
          <w:szCs w:val="28"/>
        </w:rPr>
        <w:t xml:space="preserve">в Центре здоровья Краевого государственного бюджетного учреждения здравоохранения «Консультативно – диагностический центр» </w:t>
      </w:r>
      <w:r w:rsidR="006722A5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Хабаровского края </w:t>
      </w:r>
      <w:r w:rsidRPr="00835C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5CE8">
        <w:rPr>
          <w:rFonts w:ascii="Times New Roman" w:hAnsi="Times New Roman" w:cs="Times New Roman"/>
          <w:sz w:val="28"/>
          <w:szCs w:val="28"/>
        </w:rPr>
        <w:t>Вивея</w:t>
      </w:r>
      <w:proofErr w:type="spellEnd"/>
      <w:r w:rsidRPr="00835CE8">
        <w:rPr>
          <w:rFonts w:ascii="Times New Roman" w:hAnsi="Times New Roman" w:cs="Times New Roman"/>
          <w:sz w:val="28"/>
          <w:szCs w:val="28"/>
        </w:rPr>
        <w:t>»</w:t>
      </w:r>
      <w:r w:rsidR="00EF753F">
        <w:rPr>
          <w:rFonts w:ascii="Times New Roman" w:hAnsi="Times New Roman" w:cs="Times New Roman"/>
          <w:sz w:val="28"/>
          <w:szCs w:val="28"/>
        </w:rPr>
        <w:t xml:space="preserve"> с </w:t>
      </w:r>
      <w:r w:rsidRPr="00835CE8">
        <w:rPr>
          <w:rFonts w:ascii="Times New Roman" w:hAnsi="Times New Roman" w:cs="Times New Roman"/>
          <w:sz w:val="28"/>
          <w:szCs w:val="28"/>
        </w:rPr>
        <w:t>прове</w:t>
      </w:r>
      <w:r w:rsidR="00EF753F">
        <w:rPr>
          <w:rFonts w:ascii="Times New Roman" w:hAnsi="Times New Roman" w:cs="Times New Roman"/>
          <w:sz w:val="28"/>
          <w:szCs w:val="28"/>
        </w:rPr>
        <w:t>дением</w:t>
      </w:r>
      <w:r w:rsidRPr="00835CE8">
        <w:rPr>
          <w:rFonts w:ascii="Times New Roman" w:hAnsi="Times New Roman" w:cs="Times New Roman"/>
          <w:sz w:val="28"/>
          <w:szCs w:val="28"/>
        </w:rPr>
        <w:t xml:space="preserve"> корреляционно – регрессионн</w:t>
      </w:r>
      <w:r w:rsidR="00EF753F">
        <w:rPr>
          <w:rFonts w:ascii="Times New Roman" w:hAnsi="Times New Roman" w:cs="Times New Roman"/>
          <w:sz w:val="28"/>
          <w:szCs w:val="28"/>
        </w:rPr>
        <w:t>ого</w:t>
      </w:r>
      <w:r w:rsidRPr="00835CE8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EF753F">
        <w:rPr>
          <w:rFonts w:ascii="Times New Roman" w:hAnsi="Times New Roman" w:cs="Times New Roman"/>
          <w:sz w:val="28"/>
          <w:szCs w:val="28"/>
        </w:rPr>
        <w:t>а</w:t>
      </w:r>
      <w:r w:rsidRPr="00835CE8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705AE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4144">
        <w:rPr>
          <w:rFonts w:ascii="Times New Roman" w:hAnsi="Times New Roman" w:cs="Times New Roman"/>
          <w:b/>
          <w:sz w:val="28"/>
          <w:szCs w:val="28"/>
        </w:rPr>
        <w:t>В</w:t>
      </w:r>
      <w:r w:rsidRPr="00944144">
        <w:rPr>
          <w:rFonts w:ascii="Times New Roman" w:hAnsi="Times New Roman" w:cs="Times New Roman"/>
          <w:b/>
          <w:sz w:val="28"/>
          <w:szCs w:val="28"/>
        </w:rPr>
        <w:t>ремя и место реализации проекта</w:t>
      </w:r>
      <w:r w:rsidR="00944144">
        <w:rPr>
          <w:rFonts w:ascii="Times New Roman" w:hAnsi="Times New Roman" w:cs="Times New Roman"/>
          <w:b/>
          <w:sz w:val="28"/>
          <w:szCs w:val="28"/>
        </w:rPr>
        <w:t>:</w:t>
      </w:r>
    </w:p>
    <w:p w:rsidR="00944144" w:rsidRPr="00944144" w:rsidRDefault="00944144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144">
        <w:rPr>
          <w:rFonts w:ascii="Times New Roman" w:hAnsi="Times New Roman" w:cs="Times New Roman"/>
          <w:sz w:val="28"/>
          <w:szCs w:val="28"/>
        </w:rPr>
        <w:t>2011- 2012 год Центр здоровья КГБУЗ КДЦ «</w:t>
      </w:r>
      <w:proofErr w:type="spellStart"/>
      <w:r w:rsidRPr="00944144">
        <w:rPr>
          <w:rFonts w:ascii="Times New Roman" w:hAnsi="Times New Roman" w:cs="Times New Roman"/>
          <w:sz w:val="28"/>
          <w:szCs w:val="28"/>
        </w:rPr>
        <w:t>Вивея</w:t>
      </w:r>
      <w:proofErr w:type="spellEnd"/>
      <w:r w:rsidRPr="00944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44">
        <w:rPr>
          <w:rFonts w:ascii="Times New Roman" w:hAnsi="Times New Roman" w:cs="Times New Roman"/>
          <w:sz w:val="28"/>
          <w:szCs w:val="28"/>
        </w:rPr>
        <w:t>г. Хабаровск</w:t>
      </w:r>
    </w:p>
    <w:p w:rsidR="00C705AE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4144">
        <w:rPr>
          <w:rFonts w:ascii="Times New Roman" w:hAnsi="Times New Roman" w:cs="Times New Roman"/>
          <w:b/>
          <w:sz w:val="28"/>
          <w:szCs w:val="28"/>
        </w:rPr>
        <w:t>И</w:t>
      </w:r>
      <w:r w:rsidRPr="00944144">
        <w:rPr>
          <w:rFonts w:ascii="Times New Roman" w:hAnsi="Times New Roman" w:cs="Times New Roman"/>
          <w:b/>
          <w:sz w:val="28"/>
          <w:szCs w:val="28"/>
        </w:rPr>
        <w:t>нициатор проекта:</w:t>
      </w:r>
    </w:p>
    <w:p w:rsidR="00944144" w:rsidRPr="00944144" w:rsidRDefault="00944144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144">
        <w:rPr>
          <w:rFonts w:ascii="Times New Roman" w:hAnsi="Times New Roman" w:cs="Times New Roman"/>
          <w:sz w:val="28"/>
          <w:szCs w:val="28"/>
        </w:rPr>
        <w:t>КГБУЗ КДЦ «</w:t>
      </w:r>
      <w:proofErr w:type="spellStart"/>
      <w:r w:rsidRPr="00944144">
        <w:rPr>
          <w:rFonts w:ascii="Times New Roman" w:hAnsi="Times New Roman" w:cs="Times New Roman"/>
          <w:sz w:val="28"/>
          <w:szCs w:val="28"/>
        </w:rPr>
        <w:t>Вивея</w:t>
      </w:r>
      <w:proofErr w:type="spellEnd"/>
      <w:r w:rsidRPr="00944144">
        <w:rPr>
          <w:rFonts w:ascii="Times New Roman" w:hAnsi="Times New Roman" w:cs="Times New Roman"/>
          <w:sz w:val="28"/>
          <w:szCs w:val="28"/>
        </w:rPr>
        <w:t>» г. Хабаровск</w:t>
      </w:r>
    </w:p>
    <w:p w:rsidR="00C705AE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4144" w:rsidRPr="00944144">
        <w:rPr>
          <w:rFonts w:ascii="Times New Roman" w:hAnsi="Times New Roman" w:cs="Times New Roman"/>
          <w:b/>
          <w:sz w:val="28"/>
          <w:szCs w:val="28"/>
        </w:rPr>
        <w:t>К</w:t>
      </w:r>
      <w:r w:rsidRPr="00944144">
        <w:rPr>
          <w:rFonts w:ascii="Times New Roman" w:hAnsi="Times New Roman" w:cs="Times New Roman"/>
          <w:b/>
          <w:sz w:val="28"/>
          <w:szCs w:val="28"/>
        </w:rPr>
        <w:t>онтактное лицо (ФИО лица, представляющего проект)</w:t>
      </w:r>
      <w:r w:rsidR="00944144">
        <w:rPr>
          <w:rFonts w:ascii="Times New Roman" w:hAnsi="Times New Roman" w:cs="Times New Roman"/>
          <w:b/>
          <w:sz w:val="28"/>
          <w:szCs w:val="28"/>
        </w:rPr>
        <w:t>:</w:t>
      </w:r>
    </w:p>
    <w:p w:rsidR="00944144" w:rsidRPr="00944144" w:rsidRDefault="00944144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144">
        <w:rPr>
          <w:rFonts w:ascii="Times New Roman" w:hAnsi="Times New Roman" w:cs="Times New Roman"/>
          <w:sz w:val="28"/>
          <w:szCs w:val="28"/>
        </w:rPr>
        <w:t>Денисова Елена Вячеславовна</w:t>
      </w:r>
    </w:p>
    <w:p w:rsidR="00C705AE" w:rsidRPr="006722A5" w:rsidRDefault="00944144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2A5">
        <w:rPr>
          <w:rFonts w:ascii="Times New Roman" w:hAnsi="Times New Roman" w:cs="Times New Roman"/>
          <w:b/>
          <w:sz w:val="28"/>
          <w:szCs w:val="28"/>
        </w:rPr>
        <w:t>К</w:t>
      </w:r>
      <w:r w:rsidR="00C705AE" w:rsidRPr="006722A5">
        <w:rPr>
          <w:rFonts w:ascii="Times New Roman" w:hAnsi="Times New Roman" w:cs="Times New Roman"/>
          <w:b/>
          <w:sz w:val="28"/>
          <w:szCs w:val="28"/>
        </w:rPr>
        <w:t>раткое описание проекта</w:t>
      </w:r>
      <w:r w:rsidRPr="006722A5">
        <w:rPr>
          <w:rFonts w:ascii="Times New Roman" w:hAnsi="Times New Roman" w:cs="Times New Roman"/>
          <w:b/>
          <w:sz w:val="28"/>
          <w:szCs w:val="28"/>
        </w:rPr>
        <w:t>:</w:t>
      </w:r>
    </w:p>
    <w:p w:rsidR="00DC1504" w:rsidRPr="006722A5" w:rsidRDefault="00513ED2" w:rsidP="00D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2011 года всем лицам трудоспособного возраста</w:t>
      </w:r>
      <w:proofErr w:type="gramStart"/>
      <w:r w:rsidR="00072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1CA">
        <w:rPr>
          <w:rFonts w:ascii="Times New Roman" w:hAnsi="Times New Roman" w:cs="Times New Roman"/>
          <w:sz w:val="28"/>
          <w:szCs w:val="28"/>
        </w:rPr>
        <w:t xml:space="preserve">Посетившим Центр здоровья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21CA">
        <w:rPr>
          <w:rFonts w:ascii="Times New Roman" w:hAnsi="Times New Roman" w:cs="Times New Roman"/>
          <w:sz w:val="28"/>
          <w:szCs w:val="28"/>
        </w:rPr>
        <w:t>12354 человек, из них 52% мужчин, 48% женщин), проводился с</w:t>
      </w:r>
      <w:r w:rsidR="00DC1504" w:rsidRPr="006722A5">
        <w:rPr>
          <w:rFonts w:ascii="Times New Roman" w:hAnsi="Times New Roman" w:cs="Times New Roman"/>
          <w:sz w:val="28"/>
          <w:szCs w:val="28"/>
        </w:rPr>
        <w:t>крининг на выявление ЦВЗ</w:t>
      </w:r>
      <w:r w:rsidR="000721CA">
        <w:rPr>
          <w:rFonts w:ascii="Times New Roman" w:hAnsi="Times New Roman" w:cs="Times New Roman"/>
          <w:sz w:val="28"/>
          <w:szCs w:val="28"/>
        </w:rPr>
        <w:t>, который</w:t>
      </w:r>
      <w:r w:rsidR="00DC1504" w:rsidRPr="006722A5">
        <w:rPr>
          <w:rFonts w:ascii="Times New Roman" w:hAnsi="Times New Roman" w:cs="Times New Roman"/>
          <w:sz w:val="28"/>
          <w:szCs w:val="28"/>
        </w:rPr>
        <w:t xml:space="preserve"> состоял из ответов пациентов на 15 вопросов, касающихся половозрастных характеристик, жалоб на состояние, характеризующее ранние формы недостаточности мозгового кровообращения, когнитивные дисфункции, нарушение работоспособности и неврологическое обследование, включающее выявление глазодвигательных нарушений, наличие сглаженности носогубной складки, девиации языка в сторону, рефлексы орального автоматизма, наличие нарушений</w:t>
      </w:r>
      <w:proofErr w:type="gramEnd"/>
      <w:r w:rsidR="00DC1504" w:rsidRPr="006722A5">
        <w:rPr>
          <w:rFonts w:ascii="Times New Roman" w:hAnsi="Times New Roman" w:cs="Times New Roman"/>
          <w:sz w:val="28"/>
          <w:szCs w:val="28"/>
        </w:rPr>
        <w:t xml:space="preserve"> координации, гемипареза, нарушения чувствительности, изменение мышечного тонус, нарушения походки, нарушение речи. Данный вопросник и обследование предложен </w:t>
      </w:r>
      <w:proofErr w:type="spellStart"/>
      <w:r w:rsidR="00DC1504" w:rsidRPr="006722A5">
        <w:rPr>
          <w:rFonts w:ascii="Times New Roman" w:hAnsi="Times New Roman" w:cs="Times New Roman"/>
          <w:sz w:val="28"/>
          <w:szCs w:val="28"/>
        </w:rPr>
        <w:t>Суслиной</w:t>
      </w:r>
      <w:proofErr w:type="spellEnd"/>
      <w:r w:rsidR="00DC1504" w:rsidRPr="006722A5">
        <w:rPr>
          <w:rFonts w:ascii="Times New Roman" w:hAnsi="Times New Roman" w:cs="Times New Roman"/>
          <w:sz w:val="28"/>
          <w:szCs w:val="28"/>
        </w:rPr>
        <w:t xml:space="preserve"> З.А. и </w:t>
      </w:r>
      <w:proofErr w:type="spellStart"/>
      <w:r w:rsidR="00DC1504" w:rsidRPr="006722A5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DC1504" w:rsidRPr="006722A5">
        <w:rPr>
          <w:rFonts w:ascii="Times New Roman" w:hAnsi="Times New Roman" w:cs="Times New Roman"/>
          <w:sz w:val="28"/>
          <w:szCs w:val="28"/>
        </w:rPr>
        <w:t>. в монографии «Сосудистые заболевания головного мозга», 2006г.</w:t>
      </w:r>
    </w:p>
    <w:p w:rsidR="00DC1504" w:rsidRPr="006722A5" w:rsidRDefault="00DC1504" w:rsidP="00D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2A5">
        <w:rPr>
          <w:rFonts w:ascii="Times New Roman" w:hAnsi="Times New Roman" w:cs="Times New Roman"/>
          <w:sz w:val="28"/>
          <w:szCs w:val="28"/>
        </w:rPr>
        <w:t>Кроме этого при обследовании поводилось психофизиологическое тестирование по тесту «Мини–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ментал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>» – скрининг исследование нарушений когнитивной функций, восприятия, внимания, памяти и речи с помощью программного обеспечения компьютерного комплекса «НС–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ПсихоТест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», входящего в стандартную комплектацию оборудования Центров здоровья, постановленного Приказом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РФ от 19.08.2009 г. №597–н «Об организации деятельности центров здоровья по формированию здорового образа жизни у граждан РФ, включая сокращение потребления алкоголя и</w:t>
      </w:r>
      <w:proofErr w:type="gramEnd"/>
      <w:r w:rsidRPr="006722A5">
        <w:rPr>
          <w:rFonts w:ascii="Times New Roman" w:hAnsi="Times New Roman" w:cs="Times New Roman"/>
          <w:sz w:val="28"/>
          <w:szCs w:val="28"/>
        </w:rPr>
        <w:t xml:space="preserve"> табака.</w:t>
      </w:r>
    </w:p>
    <w:p w:rsidR="00DC1504" w:rsidRPr="006722A5" w:rsidRDefault="00DC1504" w:rsidP="00D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>Краткая шкала оценки психического статуса (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imental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Examination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>, MMSE) – короткий вопросник из 30 пунктов, используемый для выявления возможных когнитивных нарушений, в частности, деменции.</w:t>
      </w:r>
    </w:p>
    <w:p w:rsidR="00DC1504" w:rsidRPr="006722A5" w:rsidRDefault="00DC1504" w:rsidP="00D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 xml:space="preserve">Шкала была разработана в 1975 году, в последующие годы в неё были внесены изменения. Для прохождения теста обычно требуется около 10 минут, в ходе которых происходит краткая оценка арифметических способностей человека, его памяти и ориентирования. </w:t>
      </w:r>
      <w:proofErr w:type="gramStart"/>
      <w:r w:rsidRPr="006722A5">
        <w:rPr>
          <w:rFonts w:ascii="Times New Roman" w:hAnsi="Times New Roman" w:cs="Times New Roman"/>
          <w:sz w:val="28"/>
          <w:szCs w:val="28"/>
        </w:rPr>
        <w:t xml:space="preserve">Эта шкала является наиболее широко распространенной, простой и эффективной методикой для оценки состояния когнитивных функций испытуемого (кратковременной и </w:t>
      </w:r>
      <w:r w:rsidRPr="006722A5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оперативной памяти, способности к концентрации внимания, понимания обращенной речи, восприятия речи на слух и в письменной виде,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>) в целях выявления синдрома деменции на ранних стадиях его формирования.</w:t>
      </w:r>
      <w:proofErr w:type="gramEnd"/>
      <w:r w:rsidRPr="006722A5">
        <w:rPr>
          <w:rFonts w:ascii="Times New Roman" w:hAnsi="Times New Roman" w:cs="Times New Roman"/>
          <w:sz w:val="28"/>
          <w:szCs w:val="28"/>
        </w:rPr>
        <w:t xml:space="preserve"> Шкала состоит из шести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: «ориентировка во времени», «ориентировка в месте», «восприятие», «концентрация внимания», «память» и «речевые функции». </w:t>
      </w:r>
    </w:p>
    <w:p w:rsidR="00DC1504" w:rsidRPr="006722A5" w:rsidRDefault="00DC1504" w:rsidP="00DC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 xml:space="preserve">В первом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«ориентировка во времени» испытуемый должен полностью назвать год, время года, дату, день недели, месяц. Во втором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«ориентировка в месте» задается вопрос: «Где мы находимся». Если больной отвечает не полностью, задаются дополнительные вопросы. Больной должен назвать страну, область, город, учреждение, в котором происходит обследование, этаж.</w:t>
      </w:r>
    </w:p>
    <w:p w:rsidR="00DC1504" w:rsidRPr="006722A5" w:rsidRDefault="00DC1504" w:rsidP="00DC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 xml:space="preserve">В третьем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«восприятие» больному необходимо повторить и запомнить 3 слова. Слова должны произноситься максимально разборчиво со скоростью одно слово в секунду. В четвертом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«концентрация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вни¬мания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испытуемого просят произвести последовательное вычитание от 100 по 7. Достаточно пяти вычитаний (до результата «65»). Если пациент не способен выполнить это задание, его просят произнести слово «земля» наоборот. Результат, полученный в этом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>, дает общее представление о функции внимания и состоянии оперативной памяти респондента.</w:t>
      </w:r>
    </w:p>
    <w:p w:rsidR="00DC1504" w:rsidRPr="006722A5" w:rsidRDefault="00DC1504" w:rsidP="00DC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 xml:space="preserve">В пятом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«память» испытуемого просят вспомнить слова, которые заучивались в третьем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gramStart"/>
      <w:r w:rsidRPr="006722A5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672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субтесту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оценивает способность испытуемого к отставленному воспроизведению  материала, дает представление о том, насколько у респондента сохранна функция перевода информации из краткосрочного сохранения в долгосрочную память.</w:t>
      </w:r>
    </w:p>
    <w:p w:rsidR="00DC1504" w:rsidRPr="006722A5" w:rsidRDefault="00DC1504" w:rsidP="00DC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 xml:space="preserve">В шестом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субтесте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 («речь») оценивается способность испытуемого понимать обращенную речь, функция активной речи, восприятие речи на слух и в письменном виде, узнавание предметов и способность к их правильному наименованию, 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>.</w:t>
      </w:r>
    </w:p>
    <w:p w:rsidR="00DC1504" w:rsidRPr="006722A5" w:rsidRDefault="00DC1504" w:rsidP="00DC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>Выполнение теста оценивается по сумме результатов по каждому из пунктов. Максимально в этом тесте можно набрать 30 баллов, что соответствует наиболее высоким когнитивным способностям. Чем меньше результат теста, тем более выражен когнитивный дефицит. (28–30 баллов – нет нарушений когнитивных функций; 24–27 баллов – легкие (</w:t>
      </w:r>
      <w:proofErr w:type="spellStart"/>
      <w:r w:rsidRPr="006722A5">
        <w:rPr>
          <w:rFonts w:ascii="Times New Roman" w:hAnsi="Times New Roman" w:cs="Times New Roman"/>
          <w:sz w:val="28"/>
          <w:szCs w:val="28"/>
        </w:rPr>
        <w:t>преддементные</w:t>
      </w:r>
      <w:proofErr w:type="spellEnd"/>
      <w:r w:rsidRPr="006722A5">
        <w:rPr>
          <w:rFonts w:ascii="Times New Roman" w:hAnsi="Times New Roman" w:cs="Times New Roman"/>
          <w:sz w:val="28"/>
          <w:szCs w:val="28"/>
        </w:rPr>
        <w:t xml:space="preserve">) когнитивные нарушения; 19–23 балла – деменция легкой степени выраженности; 11–18 баллов – деменция умеренной степени выраженности; 0–10 баллов – тяжелая деменция). </w:t>
      </w:r>
    </w:p>
    <w:p w:rsidR="00C705AE" w:rsidRPr="006722A5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 xml:space="preserve">    </w:t>
      </w:r>
      <w:r w:rsidR="00C0095B" w:rsidRPr="006722A5">
        <w:rPr>
          <w:rFonts w:ascii="Times New Roman" w:hAnsi="Times New Roman" w:cs="Times New Roman"/>
          <w:b/>
          <w:sz w:val="28"/>
          <w:szCs w:val="28"/>
        </w:rPr>
        <w:t>А</w:t>
      </w:r>
      <w:r w:rsidRPr="006722A5">
        <w:rPr>
          <w:rFonts w:ascii="Times New Roman" w:hAnsi="Times New Roman" w:cs="Times New Roman"/>
          <w:b/>
          <w:sz w:val="28"/>
          <w:szCs w:val="28"/>
        </w:rPr>
        <w:t>ктуальность проекта, анализ ситуации, предшествующей реализации проекта</w:t>
      </w:r>
      <w:r w:rsidR="00C0095B" w:rsidRPr="006722A5">
        <w:rPr>
          <w:rFonts w:ascii="Times New Roman" w:hAnsi="Times New Roman" w:cs="Times New Roman"/>
          <w:b/>
          <w:sz w:val="28"/>
          <w:szCs w:val="28"/>
        </w:rPr>
        <w:t>:</w:t>
      </w:r>
    </w:p>
    <w:p w:rsidR="00587790" w:rsidRPr="006722A5" w:rsidRDefault="00587790" w:rsidP="00835CE8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>Неуклонный рост удельного веса сосудистых поражений головного мозга в общей структуре заболеваемости и смертности населения в России – объективная реальность нашего времени</w:t>
      </w:r>
      <w:r w:rsidR="00EF753F" w:rsidRPr="006722A5">
        <w:rPr>
          <w:rFonts w:ascii="Times New Roman" w:hAnsi="Times New Roman" w:cs="Times New Roman"/>
          <w:sz w:val="28"/>
          <w:szCs w:val="28"/>
        </w:rPr>
        <w:t>.</w:t>
      </w:r>
      <w:r w:rsidRPr="006722A5">
        <w:rPr>
          <w:rFonts w:ascii="Times New Roman" w:hAnsi="Times New Roman" w:cs="Times New Roman"/>
          <w:sz w:val="28"/>
          <w:szCs w:val="28"/>
        </w:rPr>
        <w:t xml:space="preserve"> </w:t>
      </w:r>
      <w:r w:rsidR="00EF753F" w:rsidRPr="006722A5">
        <w:rPr>
          <w:rFonts w:ascii="Times New Roman" w:hAnsi="Times New Roman" w:cs="Times New Roman"/>
          <w:sz w:val="28"/>
          <w:szCs w:val="28"/>
        </w:rPr>
        <w:t>П</w:t>
      </w:r>
      <w:r w:rsidRPr="006722A5">
        <w:rPr>
          <w:rFonts w:ascii="Times New Roman" w:hAnsi="Times New Roman" w:cs="Times New Roman"/>
          <w:sz w:val="28"/>
          <w:szCs w:val="28"/>
        </w:rPr>
        <w:t xml:space="preserve">о уровню заболеваемости инсультом наша страна среди экономически развитых стран мира занимает одно из первых мест. </w:t>
      </w:r>
    </w:p>
    <w:p w:rsidR="00587790" w:rsidRPr="006722A5" w:rsidRDefault="00EF753F" w:rsidP="00835CE8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87790" w:rsidRPr="006722A5">
        <w:rPr>
          <w:rFonts w:ascii="Times New Roman" w:hAnsi="Times New Roman" w:cs="Times New Roman"/>
          <w:sz w:val="28"/>
          <w:szCs w:val="28"/>
        </w:rPr>
        <w:t xml:space="preserve"> последнее время наблюдается снижение смертности от болезней системы кровообращения, однако </w:t>
      </w:r>
      <w:r w:rsidRPr="006722A5">
        <w:rPr>
          <w:rFonts w:ascii="Times New Roman" w:hAnsi="Times New Roman" w:cs="Times New Roman"/>
          <w:sz w:val="28"/>
          <w:szCs w:val="28"/>
        </w:rPr>
        <w:t xml:space="preserve">есть тенденция </w:t>
      </w:r>
      <w:r w:rsidR="00587790" w:rsidRPr="006722A5">
        <w:rPr>
          <w:rFonts w:ascii="Times New Roman" w:hAnsi="Times New Roman" w:cs="Times New Roman"/>
          <w:sz w:val="28"/>
          <w:szCs w:val="28"/>
        </w:rPr>
        <w:t>уменьшени</w:t>
      </w:r>
      <w:r w:rsidRPr="006722A5">
        <w:rPr>
          <w:rFonts w:ascii="Times New Roman" w:hAnsi="Times New Roman" w:cs="Times New Roman"/>
          <w:sz w:val="28"/>
          <w:szCs w:val="28"/>
        </w:rPr>
        <w:t>я</w:t>
      </w:r>
      <w:r w:rsidR="00587790" w:rsidRPr="006722A5">
        <w:rPr>
          <w:rFonts w:ascii="Times New Roman" w:hAnsi="Times New Roman" w:cs="Times New Roman"/>
          <w:sz w:val="28"/>
          <w:szCs w:val="28"/>
        </w:rPr>
        <w:t xml:space="preserve"> среднего возраста, в котором развивается инсульт. Рост заболеваемости цереброваскулярными заболеваниями в России составляет 10% за год, из них 20% в популяции составляет удельный вес среди лиц молодого и среднего возраст</w:t>
      </w:r>
      <w:r w:rsidRPr="006722A5">
        <w:rPr>
          <w:rFonts w:ascii="Times New Roman" w:hAnsi="Times New Roman" w:cs="Times New Roman"/>
          <w:sz w:val="28"/>
          <w:szCs w:val="28"/>
        </w:rPr>
        <w:t>а.</w:t>
      </w:r>
      <w:r w:rsidR="00587790" w:rsidRPr="006722A5">
        <w:rPr>
          <w:rFonts w:ascii="Times New Roman" w:hAnsi="Times New Roman" w:cs="Times New Roman"/>
          <w:sz w:val="28"/>
          <w:szCs w:val="28"/>
        </w:rPr>
        <w:t xml:space="preserve"> Ежегодно в Российской Федерации только от </w:t>
      </w:r>
      <w:proofErr w:type="gramStart"/>
      <w:r w:rsidR="00587790" w:rsidRPr="006722A5">
        <w:rPr>
          <w:rFonts w:ascii="Times New Roman" w:hAnsi="Times New Roman" w:cs="Times New Roman"/>
          <w:sz w:val="28"/>
          <w:szCs w:val="28"/>
        </w:rPr>
        <w:t>сердечно–сосудистых</w:t>
      </w:r>
      <w:proofErr w:type="gramEnd"/>
      <w:r w:rsidR="00587790" w:rsidRPr="006722A5">
        <w:rPr>
          <w:rFonts w:ascii="Times New Roman" w:hAnsi="Times New Roman" w:cs="Times New Roman"/>
          <w:sz w:val="28"/>
          <w:szCs w:val="28"/>
        </w:rPr>
        <w:t xml:space="preserve"> заболеваний умирают более 1 млн. 300 тыс. человек, из них – около 100 тыс. человек трудоспособного возраста. </w:t>
      </w:r>
    </w:p>
    <w:p w:rsidR="00835CE8" w:rsidRPr="00835CE8" w:rsidRDefault="00587790" w:rsidP="00835CE8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6722A5">
        <w:rPr>
          <w:rFonts w:ascii="Times New Roman" w:hAnsi="Times New Roman" w:cs="Times New Roman"/>
          <w:sz w:val="28"/>
          <w:szCs w:val="28"/>
        </w:rPr>
        <w:t>На профилактических осмотрах населения ЦВЗ выявляются в 20-30% случаев даже у лиц трудоспособного возраста</w:t>
      </w:r>
      <w:r w:rsidR="00EF753F" w:rsidRPr="006722A5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6722A5">
        <w:rPr>
          <w:rFonts w:ascii="Times New Roman" w:hAnsi="Times New Roman" w:cs="Times New Roman"/>
          <w:sz w:val="28"/>
          <w:szCs w:val="28"/>
        </w:rPr>
        <w:t>только около 1/5 взрослого населения не имеют факторов риска развития болезней системы кровообращения (БСК). Более половины (56%) населения трудоспособного возраста имеет те или иные факторы риска, причем у половины лиц этой группы факторы риска встречаются в разнообразных сочетаниях, в результате чего суммарны</w:t>
      </w:r>
      <w:r w:rsidRPr="00587790">
        <w:rPr>
          <w:rFonts w:ascii="Times New Roman" w:hAnsi="Times New Roman" w:cs="Times New Roman"/>
          <w:sz w:val="28"/>
          <w:szCs w:val="28"/>
        </w:rPr>
        <w:t>й риск заболевания значительно увеличивается. Эта категория людей нуждается не только в общих сведениях по здоровому образу жизни, но и в индивидуальных советах врача</w:t>
      </w:r>
      <w:proofErr w:type="gramStart"/>
      <w:r w:rsidRPr="00587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CE8" w:rsidRPr="00835CE8">
        <w:t xml:space="preserve"> </w:t>
      </w:r>
      <w:proofErr w:type="spellStart"/>
      <w:proofErr w:type="gramStart"/>
      <w:r w:rsidR="00835CE8" w:rsidRPr="00835CE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35CE8" w:rsidRPr="00835CE8">
        <w:rPr>
          <w:rFonts w:ascii="Times New Roman" w:hAnsi="Times New Roman" w:cs="Times New Roman"/>
          <w:sz w:val="28"/>
          <w:szCs w:val="28"/>
        </w:rPr>
        <w:t>.ч</w:t>
      </w:r>
      <w:proofErr w:type="spellEnd"/>
      <w:r w:rsidR="00835CE8" w:rsidRPr="00835CE8">
        <w:rPr>
          <w:rFonts w:ascii="Times New Roman" w:hAnsi="Times New Roman" w:cs="Times New Roman"/>
          <w:sz w:val="28"/>
          <w:szCs w:val="28"/>
        </w:rPr>
        <w:t>. социально–экономических, организационных, поведенческих  и др. В этой связи решение проблемы снижения смертности от ССЗ среди российского населения должно быть комплексным, затрагивающим широкий спектр проблем, включая повышение эффективности и доступности профилактических медицинских мероприятий</w:t>
      </w:r>
      <w:r w:rsidR="00EF753F">
        <w:rPr>
          <w:rFonts w:ascii="Times New Roman" w:hAnsi="Times New Roman" w:cs="Times New Roman"/>
          <w:sz w:val="28"/>
          <w:szCs w:val="28"/>
        </w:rPr>
        <w:t>.</w:t>
      </w:r>
      <w:r w:rsidR="00835CE8" w:rsidRPr="00835CE8">
        <w:rPr>
          <w:rFonts w:ascii="Times New Roman" w:hAnsi="Times New Roman" w:cs="Times New Roman"/>
          <w:sz w:val="28"/>
          <w:szCs w:val="28"/>
        </w:rPr>
        <w:t xml:space="preserve"> Одной с проблем организации оказания медицинской помощи пациентам является отсутствие объективных эпидемиологических данных о заболеваемости различными формами цереброваскулярной патологии. </w:t>
      </w:r>
    </w:p>
    <w:p w:rsidR="00B60063" w:rsidRDefault="00835CE8" w:rsidP="00835CE8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35CE8">
        <w:rPr>
          <w:rFonts w:ascii="Times New Roman" w:hAnsi="Times New Roman" w:cs="Times New Roman"/>
          <w:sz w:val="28"/>
          <w:szCs w:val="28"/>
        </w:rPr>
        <w:t xml:space="preserve">Если к настоящему моменту благодаря усилиям Национальной </w:t>
      </w:r>
      <w:proofErr w:type="gramStart"/>
      <w:r w:rsidRPr="00835CE8">
        <w:rPr>
          <w:rFonts w:ascii="Times New Roman" w:hAnsi="Times New Roman" w:cs="Times New Roman"/>
          <w:sz w:val="28"/>
          <w:szCs w:val="28"/>
        </w:rPr>
        <w:t>Ассо-</w:t>
      </w:r>
      <w:proofErr w:type="spellStart"/>
      <w:r w:rsidRPr="00835CE8">
        <w:rPr>
          <w:rFonts w:ascii="Times New Roman" w:hAnsi="Times New Roman" w:cs="Times New Roman"/>
          <w:sz w:val="28"/>
          <w:szCs w:val="28"/>
        </w:rPr>
        <w:t>циации</w:t>
      </w:r>
      <w:proofErr w:type="spellEnd"/>
      <w:proofErr w:type="gramEnd"/>
      <w:r w:rsidRPr="00835CE8">
        <w:rPr>
          <w:rFonts w:ascii="Times New Roman" w:hAnsi="Times New Roman" w:cs="Times New Roman"/>
          <w:sz w:val="28"/>
          <w:szCs w:val="28"/>
        </w:rPr>
        <w:t xml:space="preserve"> по борьбе с инсультом во многих регионах нашей страны имеется статистика по острым инсультам, то достоверных данных о </w:t>
      </w:r>
      <w:r w:rsidR="00EF753F">
        <w:rPr>
          <w:rFonts w:ascii="Times New Roman" w:hAnsi="Times New Roman" w:cs="Times New Roman"/>
          <w:sz w:val="28"/>
          <w:szCs w:val="28"/>
        </w:rPr>
        <w:t xml:space="preserve">распространённости </w:t>
      </w:r>
      <w:r w:rsidRPr="00835CE8">
        <w:rPr>
          <w:rFonts w:ascii="Times New Roman" w:hAnsi="Times New Roman" w:cs="Times New Roman"/>
          <w:sz w:val="28"/>
          <w:szCs w:val="28"/>
        </w:rPr>
        <w:t>хронически</w:t>
      </w:r>
      <w:r w:rsidR="00EF753F">
        <w:rPr>
          <w:rFonts w:ascii="Times New Roman" w:hAnsi="Times New Roman" w:cs="Times New Roman"/>
          <w:sz w:val="28"/>
          <w:szCs w:val="28"/>
        </w:rPr>
        <w:t>х</w:t>
      </w:r>
      <w:r w:rsidRPr="00835CE8">
        <w:rPr>
          <w:rFonts w:ascii="Times New Roman" w:hAnsi="Times New Roman" w:cs="Times New Roman"/>
          <w:sz w:val="28"/>
          <w:szCs w:val="28"/>
        </w:rPr>
        <w:t xml:space="preserve"> форм ЦВЗ практически нет. </w:t>
      </w:r>
    </w:p>
    <w:p w:rsidR="00C0095B" w:rsidRPr="00C0095B" w:rsidRDefault="00B60063" w:rsidP="00835CE8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143C">
        <w:rPr>
          <w:rFonts w:ascii="Times New Roman" w:hAnsi="Times New Roman" w:cs="Times New Roman"/>
          <w:sz w:val="28"/>
          <w:szCs w:val="28"/>
        </w:rPr>
        <w:t xml:space="preserve"> Хабаровском крае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0095B" w:rsidRPr="0076143C">
        <w:rPr>
          <w:rFonts w:ascii="Times New Roman" w:hAnsi="Times New Roman" w:cs="Times New Roman"/>
          <w:sz w:val="28"/>
          <w:szCs w:val="28"/>
        </w:rPr>
        <w:t>тмечается рост заболеваемости  ЦВЗ на 19,5%</w:t>
      </w:r>
      <w:r>
        <w:rPr>
          <w:rFonts w:ascii="Times New Roman" w:hAnsi="Times New Roman" w:cs="Times New Roman"/>
          <w:sz w:val="28"/>
          <w:szCs w:val="28"/>
        </w:rPr>
        <w:t>, при этом х</w:t>
      </w:r>
      <w:r w:rsidR="00C0095B" w:rsidRPr="0076143C">
        <w:rPr>
          <w:rFonts w:ascii="Times New Roman" w:hAnsi="Times New Roman" w:cs="Times New Roman"/>
          <w:sz w:val="28"/>
          <w:szCs w:val="28"/>
        </w:rPr>
        <w:t xml:space="preserve">ронические формы ЦВЗ составляют 72%, в том числе церебральный атеросклероз - 39%. Отмечается рост числа случаев </w:t>
      </w:r>
      <w:r w:rsidR="0076143C">
        <w:rPr>
          <w:rFonts w:ascii="Times New Roman" w:hAnsi="Times New Roman" w:cs="Times New Roman"/>
          <w:sz w:val="28"/>
          <w:szCs w:val="28"/>
        </w:rPr>
        <w:t>временной нетрудоспособности (</w:t>
      </w:r>
      <w:r w:rsidR="0076143C" w:rsidRPr="0076143C">
        <w:rPr>
          <w:rFonts w:ascii="Times New Roman" w:hAnsi="Times New Roman" w:cs="Times New Roman"/>
          <w:sz w:val="28"/>
          <w:szCs w:val="28"/>
        </w:rPr>
        <w:t>ВН</w:t>
      </w:r>
      <w:r w:rsidR="0076143C">
        <w:rPr>
          <w:rFonts w:ascii="Times New Roman" w:hAnsi="Times New Roman" w:cs="Times New Roman"/>
          <w:sz w:val="28"/>
          <w:szCs w:val="28"/>
        </w:rPr>
        <w:t>)</w:t>
      </w:r>
      <w:r w:rsidR="0076143C" w:rsidRPr="0076143C">
        <w:rPr>
          <w:rFonts w:ascii="Times New Roman" w:hAnsi="Times New Roman" w:cs="Times New Roman"/>
          <w:sz w:val="28"/>
          <w:szCs w:val="28"/>
        </w:rPr>
        <w:t xml:space="preserve"> </w:t>
      </w:r>
      <w:r w:rsidR="00C0095B" w:rsidRPr="0076143C">
        <w:rPr>
          <w:rFonts w:ascii="Times New Roman" w:hAnsi="Times New Roman" w:cs="Times New Roman"/>
          <w:sz w:val="28"/>
          <w:szCs w:val="28"/>
        </w:rPr>
        <w:t xml:space="preserve">при ЦВЗ на 2,1%. Средняя продолжительность одного случая ВН при ЦВЗ уменьшается (36,7-32,2).  При этом прослеживается рост первичной инвалидности от ЦВЗ на 8,7%. Инвалидность пациентов трудоспособного возраста по причине ЦВЗ составляет 27,4% от общей инвалидности, причем преобладает 2 группа инвалидности.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5B" w:rsidRPr="0076143C">
        <w:rPr>
          <w:rFonts w:ascii="Times New Roman" w:hAnsi="Times New Roman" w:cs="Times New Roman"/>
          <w:sz w:val="28"/>
          <w:szCs w:val="28"/>
        </w:rPr>
        <w:t>По результатам анкетирования  95,4%  врачей считают проблему качества оказания медицинской помощи при ЦВЗ актуальной</w:t>
      </w:r>
      <w:r w:rsidR="0076143C">
        <w:rPr>
          <w:rFonts w:ascii="Times New Roman" w:hAnsi="Times New Roman" w:cs="Times New Roman"/>
          <w:sz w:val="28"/>
          <w:szCs w:val="28"/>
        </w:rPr>
        <w:t xml:space="preserve">. </w:t>
      </w:r>
      <w:r w:rsidR="00C0095B" w:rsidRPr="0076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423" w:rsidRPr="006722A5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0063">
        <w:rPr>
          <w:rFonts w:ascii="Times New Roman" w:hAnsi="Times New Roman" w:cs="Times New Roman"/>
          <w:b/>
          <w:sz w:val="28"/>
          <w:szCs w:val="28"/>
        </w:rPr>
        <w:t>Ц</w:t>
      </w:r>
      <w:r w:rsidRPr="00C0095B">
        <w:rPr>
          <w:rFonts w:ascii="Times New Roman" w:hAnsi="Times New Roman" w:cs="Times New Roman"/>
          <w:b/>
          <w:sz w:val="28"/>
          <w:szCs w:val="28"/>
        </w:rPr>
        <w:t>ели и задачи проекта</w:t>
      </w:r>
      <w:r w:rsidR="006C7423">
        <w:rPr>
          <w:rFonts w:ascii="Times New Roman" w:hAnsi="Times New Roman" w:cs="Times New Roman"/>
          <w:b/>
          <w:sz w:val="28"/>
          <w:szCs w:val="28"/>
        </w:rPr>
        <w:t>:</w:t>
      </w:r>
      <w:r w:rsidR="00B6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423" w:rsidRPr="006722A5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="00DC1504" w:rsidRPr="006722A5">
        <w:rPr>
          <w:rFonts w:ascii="Times New Roman" w:hAnsi="Times New Roman" w:cs="Times New Roman"/>
          <w:sz w:val="28"/>
          <w:szCs w:val="28"/>
        </w:rPr>
        <w:t>скрининга цереброваскулярных заболеваний</w:t>
      </w:r>
      <w:r w:rsidR="006C7423" w:rsidRPr="006722A5">
        <w:rPr>
          <w:rFonts w:ascii="Times New Roman" w:hAnsi="Times New Roman" w:cs="Times New Roman"/>
          <w:sz w:val="28"/>
          <w:szCs w:val="28"/>
        </w:rPr>
        <w:t xml:space="preserve"> в Центре здоровья</w:t>
      </w:r>
      <w:r w:rsidR="006722A5" w:rsidRPr="006722A5">
        <w:rPr>
          <w:rFonts w:ascii="Times New Roman" w:hAnsi="Times New Roman" w:cs="Times New Roman"/>
          <w:sz w:val="28"/>
          <w:szCs w:val="28"/>
        </w:rPr>
        <w:t xml:space="preserve"> и организация на постоянной основе проведение популяционного мониторинга эпидемиологической ситуации по заболеваемости болезнями системы кровообращения, в том числе цереброваскулярными заболеваниями в центрах здоровья</w:t>
      </w:r>
      <w:r w:rsidR="006722A5">
        <w:rPr>
          <w:rFonts w:ascii="Times New Roman" w:hAnsi="Times New Roman" w:cs="Times New Roman"/>
          <w:sz w:val="28"/>
          <w:szCs w:val="28"/>
        </w:rPr>
        <w:t xml:space="preserve"> </w:t>
      </w:r>
      <w:r w:rsidR="006722A5" w:rsidRPr="006722A5">
        <w:rPr>
          <w:rFonts w:ascii="Times New Roman" w:hAnsi="Times New Roman" w:cs="Times New Roman"/>
          <w:sz w:val="28"/>
          <w:szCs w:val="28"/>
        </w:rPr>
        <w:t xml:space="preserve"> Хабаровско</w:t>
      </w:r>
      <w:r w:rsidR="006722A5">
        <w:rPr>
          <w:rFonts w:ascii="Times New Roman" w:hAnsi="Times New Roman" w:cs="Times New Roman"/>
          <w:sz w:val="28"/>
          <w:szCs w:val="28"/>
        </w:rPr>
        <w:t>го</w:t>
      </w:r>
      <w:r w:rsidR="006722A5" w:rsidRPr="006722A5">
        <w:rPr>
          <w:rFonts w:ascii="Times New Roman" w:hAnsi="Times New Roman" w:cs="Times New Roman"/>
          <w:sz w:val="28"/>
          <w:szCs w:val="28"/>
        </w:rPr>
        <w:t xml:space="preserve"> кра</w:t>
      </w:r>
      <w:r w:rsidR="006722A5">
        <w:rPr>
          <w:rFonts w:ascii="Times New Roman" w:hAnsi="Times New Roman" w:cs="Times New Roman"/>
          <w:sz w:val="28"/>
          <w:szCs w:val="28"/>
        </w:rPr>
        <w:t>я</w:t>
      </w:r>
      <w:r w:rsidR="006722A5" w:rsidRPr="0067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5AE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5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504" w:rsidRPr="00DC1504">
        <w:rPr>
          <w:rFonts w:ascii="Times New Roman" w:hAnsi="Times New Roman" w:cs="Times New Roman"/>
          <w:b/>
          <w:sz w:val="28"/>
          <w:szCs w:val="28"/>
        </w:rPr>
        <w:t>М</w:t>
      </w:r>
      <w:r w:rsidRPr="00DC1504">
        <w:rPr>
          <w:rFonts w:ascii="Times New Roman" w:hAnsi="Times New Roman" w:cs="Times New Roman"/>
          <w:b/>
          <w:sz w:val="28"/>
          <w:szCs w:val="28"/>
        </w:rPr>
        <w:t>еханизм</w:t>
      </w:r>
      <w:r w:rsidRPr="00E8590C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="00E8590C">
        <w:rPr>
          <w:rFonts w:ascii="Times New Roman" w:hAnsi="Times New Roman" w:cs="Times New Roman"/>
          <w:b/>
          <w:sz w:val="28"/>
          <w:szCs w:val="28"/>
        </w:rPr>
        <w:t>:</w:t>
      </w:r>
    </w:p>
    <w:p w:rsidR="00DC1504" w:rsidRPr="00DC1504" w:rsidRDefault="00C705AE" w:rsidP="00D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9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DC1504" w:rsidRPr="00DC1504">
        <w:rPr>
          <w:rFonts w:ascii="Times New Roman" w:hAnsi="Times New Roman" w:cs="Times New Roman"/>
          <w:sz w:val="28"/>
          <w:szCs w:val="28"/>
        </w:rPr>
        <w:t xml:space="preserve">Все граждане трудоспособного возраста, посетившие </w:t>
      </w:r>
      <w:r w:rsidR="00DC1504">
        <w:rPr>
          <w:rFonts w:ascii="Times New Roman" w:hAnsi="Times New Roman" w:cs="Times New Roman"/>
          <w:sz w:val="28"/>
          <w:szCs w:val="28"/>
        </w:rPr>
        <w:t>Ц</w:t>
      </w:r>
      <w:r w:rsidR="00DC1504" w:rsidRPr="00DC1504">
        <w:rPr>
          <w:rFonts w:ascii="Times New Roman" w:hAnsi="Times New Roman" w:cs="Times New Roman"/>
          <w:sz w:val="28"/>
          <w:szCs w:val="28"/>
        </w:rPr>
        <w:t xml:space="preserve">ентр здоровья прошли скрининг цереброваскулярных заболеваний (ЦВЗ), включающий вопросник для пациентов, предложенный  </w:t>
      </w:r>
      <w:proofErr w:type="spellStart"/>
      <w:r w:rsidR="00DC1504" w:rsidRPr="00DC1504">
        <w:rPr>
          <w:rFonts w:ascii="Times New Roman" w:hAnsi="Times New Roman" w:cs="Times New Roman"/>
          <w:sz w:val="28"/>
          <w:szCs w:val="28"/>
        </w:rPr>
        <w:t>Суслиной</w:t>
      </w:r>
      <w:proofErr w:type="spellEnd"/>
      <w:r w:rsidR="00DC1504" w:rsidRPr="00DC1504">
        <w:rPr>
          <w:rFonts w:ascii="Times New Roman" w:hAnsi="Times New Roman" w:cs="Times New Roman"/>
          <w:sz w:val="28"/>
          <w:szCs w:val="28"/>
        </w:rPr>
        <w:t xml:space="preserve"> З.А. (2006), обследование врача и психофизиологическое тестирование когнитивных функций (тест </w:t>
      </w:r>
      <w:proofErr w:type="spellStart"/>
      <w:r w:rsidR="00DC1504" w:rsidRPr="00DC1504">
        <w:rPr>
          <w:rFonts w:ascii="Times New Roman" w:hAnsi="Times New Roman" w:cs="Times New Roman"/>
          <w:sz w:val="28"/>
          <w:szCs w:val="28"/>
        </w:rPr>
        <w:t>Миниментал</w:t>
      </w:r>
      <w:proofErr w:type="spellEnd"/>
      <w:r w:rsidR="00DC1504" w:rsidRPr="00DC1504">
        <w:rPr>
          <w:rFonts w:ascii="Times New Roman" w:hAnsi="Times New Roman" w:cs="Times New Roman"/>
          <w:sz w:val="28"/>
          <w:szCs w:val="28"/>
        </w:rPr>
        <w:t xml:space="preserve"> - MMSE), входящего в стандартную комплектацию оборудования Центра здоровья.</w:t>
      </w:r>
    </w:p>
    <w:p w:rsidR="00DC1504" w:rsidRPr="001F3572" w:rsidRDefault="00DC1504" w:rsidP="00D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504">
        <w:rPr>
          <w:rFonts w:ascii="Times New Roman" w:hAnsi="Times New Roman" w:cs="Times New Roman"/>
          <w:sz w:val="28"/>
          <w:szCs w:val="28"/>
        </w:rPr>
        <w:t>По результатам данного скрининга у  граждан трудоспособного возраста в Центре здоровья КГБУЗ  КДЦ «</w:t>
      </w:r>
      <w:proofErr w:type="spellStart"/>
      <w:r w:rsidRPr="00DC1504">
        <w:rPr>
          <w:rFonts w:ascii="Times New Roman" w:hAnsi="Times New Roman" w:cs="Times New Roman"/>
          <w:sz w:val="28"/>
          <w:szCs w:val="28"/>
        </w:rPr>
        <w:t>Вивея</w:t>
      </w:r>
      <w:proofErr w:type="spellEnd"/>
      <w:r w:rsidRPr="00DC1504">
        <w:rPr>
          <w:rFonts w:ascii="Times New Roman" w:hAnsi="Times New Roman" w:cs="Times New Roman"/>
          <w:sz w:val="28"/>
          <w:szCs w:val="28"/>
        </w:rPr>
        <w:t>» было выявлено, что пациентов трудоспособного возраста считающих себ</w:t>
      </w:r>
      <w:r>
        <w:rPr>
          <w:rFonts w:ascii="Times New Roman" w:hAnsi="Times New Roman" w:cs="Times New Roman"/>
          <w:sz w:val="28"/>
          <w:szCs w:val="28"/>
        </w:rPr>
        <w:t xml:space="preserve">я здоровыми </w:t>
      </w:r>
      <w:r w:rsidRPr="001F3572">
        <w:rPr>
          <w:rFonts w:ascii="Times New Roman" w:hAnsi="Times New Roman" w:cs="Times New Roman"/>
          <w:sz w:val="28"/>
          <w:szCs w:val="28"/>
        </w:rPr>
        <w:t xml:space="preserve">беспокоят головные боли, головокружения, снижение памяти и работоспособности, причем у женщин чаще, чем у мужчин.   </w:t>
      </w:r>
    </w:p>
    <w:p w:rsidR="00DC1504" w:rsidRDefault="00DC1504" w:rsidP="00DC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72">
        <w:rPr>
          <w:rFonts w:ascii="Times New Roman" w:hAnsi="Times New Roman" w:cs="Times New Roman"/>
          <w:sz w:val="28"/>
          <w:szCs w:val="28"/>
        </w:rPr>
        <w:t xml:space="preserve"> </w:t>
      </w:r>
      <w:r w:rsidRPr="001F3572">
        <w:rPr>
          <w:rFonts w:ascii="Times New Roman" w:hAnsi="Times New Roman" w:cs="Times New Roman"/>
          <w:sz w:val="28"/>
          <w:szCs w:val="28"/>
        </w:rPr>
        <w:tab/>
        <w:t>При прохождении MMSE у 20% тестируемых отмечались легкие (пред-</w:t>
      </w:r>
      <w:proofErr w:type="spellStart"/>
      <w:r w:rsidRPr="001F3572">
        <w:rPr>
          <w:rFonts w:ascii="Times New Roman" w:hAnsi="Times New Roman" w:cs="Times New Roman"/>
          <w:sz w:val="28"/>
          <w:szCs w:val="28"/>
        </w:rPr>
        <w:t>дементные</w:t>
      </w:r>
      <w:proofErr w:type="spellEnd"/>
      <w:r w:rsidRPr="001F3572">
        <w:rPr>
          <w:rFonts w:ascii="Times New Roman" w:hAnsi="Times New Roman" w:cs="Times New Roman"/>
          <w:sz w:val="28"/>
          <w:szCs w:val="28"/>
        </w:rPr>
        <w:t xml:space="preserve">) когнитивные нарушения (24-27 баллов). Нарушения </w:t>
      </w:r>
      <w:proofErr w:type="gramStart"/>
      <w:r w:rsidRPr="001F3572">
        <w:rPr>
          <w:rFonts w:ascii="Times New Roman" w:hAnsi="Times New Roman" w:cs="Times New Roman"/>
          <w:sz w:val="28"/>
          <w:szCs w:val="28"/>
        </w:rPr>
        <w:t>распредели-</w:t>
      </w:r>
      <w:proofErr w:type="spellStart"/>
      <w:r w:rsidRPr="001F3572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proofErr w:type="gramEnd"/>
      <w:r w:rsidRPr="001F3572">
        <w:rPr>
          <w:rFonts w:ascii="Times New Roman" w:hAnsi="Times New Roman" w:cs="Times New Roman"/>
          <w:sz w:val="28"/>
          <w:szCs w:val="28"/>
        </w:rPr>
        <w:t xml:space="preserve"> следующим образом: нарушения памяти (46% мужчин и 36% женщин), нарушение произвольного внимания  (23% мужчин и 33% женщин), нарушения функции речи (23% мужчин и 6% женщин).</w:t>
      </w:r>
      <w:r>
        <w:rPr>
          <w:rFonts w:ascii="Times New Roman" w:hAnsi="Times New Roman" w:cs="Times New Roman"/>
          <w:sz w:val="28"/>
          <w:szCs w:val="28"/>
        </w:rPr>
        <w:t xml:space="preserve"> Лица с выявленными когнитивными расстройствами направлены на прием неврологу КДЦ для более детального обследования. </w:t>
      </w:r>
      <w:r w:rsidR="006722A5" w:rsidRPr="006722A5">
        <w:rPr>
          <w:rFonts w:ascii="Times New Roman" w:hAnsi="Times New Roman" w:cs="Times New Roman"/>
          <w:sz w:val="28"/>
          <w:szCs w:val="28"/>
        </w:rPr>
        <w:t xml:space="preserve">Завершающим этапом маршрута движения пациента в Центре здоровья </w:t>
      </w:r>
      <w:r w:rsidR="009B501A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6722A5" w:rsidRPr="006722A5">
        <w:rPr>
          <w:rFonts w:ascii="Times New Roman" w:hAnsi="Times New Roman" w:cs="Times New Roman"/>
          <w:sz w:val="28"/>
          <w:szCs w:val="28"/>
        </w:rPr>
        <w:t>использование оздоровительно-реабилитационных программ, составленных применительно к пациентам группы риска, в том числе при цереброваскулярных заболеваниях</w:t>
      </w:r>
      <w:r w:rsidR="00672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2A5">
        <w:rPr>
          <w:rFonts w:ascii="Times New Roman" w:hAnsi="Times New Roman" w:cs="Times New Roman"/>
          <w:sz w:val="28"/>
          <w:szCs w:val="28"/>
        </w:rPr>
        <w:t>Так</w:t>
      </w:r>
      <w:r w:rsidR="009B501A">
        <w:rPr>
          <w:rFonts w:ascii="Times New Roman" w:hAnsi="Times New Roman" w:cs="Times New Roman"/>
          <w:sz w:val="28"/>
          <w:szCs w:val="28"/>
        </w:rPr>
        <w:t xml:space="preserve">, </w:t>
      </w:r>
      <w:r w:rsidR="006722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6722A5">
        <w:rPr>
          <w:rFonts w:ascii="Times New Roman" w:hAnsi="Times New Roman" w:cs="Times New Roman"/>
          <w:sz w:val="28"/>
          <w:szCs w:val="28"/>
        </w:rPr>
        <w:t xml:space="preserve">наличии показаний </w:t>
      </w:r>
      <w:r>
        <w:rPr>
          <w:rFonts w:ascii="Times New Roman" w:hAnsi="Times New Roman" w:cs="Times New Roman"/>
          <w:sz w:val="28"/>
          <w:szCs w:val="28"/>
        </w:rPr>
        <w:t>пациентам назнача</w:t>
      </w:r>
      <w:r w:rsidR="006722A5">
        <w:rPr>
          <w:rFonts w:ascii="Times New Roman" w:hAnsi="Times New Roman" w:cs="Times New Roman"/>
          <w:sz w:val="28"/>
          <w:szCs w:val="28"/>
        </w:rPr>
        <w:t xml:space="preserve">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лазеропу</w:t>
      </w:r>
      <w:r w:rsidR="009B50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оригинальной методике (</w:t>
      </w:r>
      <w:r w:rsidRPr="00C0095B">
        <w:rPr>
          <w:rFonts w:ascii="Times New Roman" w:hAnsi="Times New Roman" w:cs="Times New Roman"/>
          <w:sz w:val="28"/>
          <w:szCs w:val="28"/>
        </w:rPr>
        <w:t>Пат. № 2356527Рос.</w:t>
      </w:r>
      <w:proofErr w:type="gramEnd"/>
      <w:r w:rsidRPr="00C0095B">
        <w:rPr>
          <w:rFonts w:ascii="Times New Roman" w:hAnsi="Times New Roman" w:cs="Times New Roman"/>
          <w:sz w:val="28"/>
          <w:szCs w:val="28"/>
        </w:rPr>
        <w:t xml:space="preserve"> Федерация: МПК  А 6</w:t>
      </w:r>
      <w:bookmarkStart w:id="0" w:name="_GoBack"/>
      <w:bookmarkEnd w:id="0"/>
      <w:r w:rsidRPr="00C0095B">
        <w:rPr>
          <w:rFonts w:ascii="Times New Roman" w:hAnsi="Times New Roman" w:cs="Times New Roman"/>
          <w:sz w:val="28"/>
          <w:szCs w:val="28"/>
        </w:rPr>
        <w:t>1Н 39/00, А61N 5/067/ Е.В. Денисова; заявитель и патентообладатель ГУЗ «Консультативно – диагностический центр» «</w:t>
      </w:r>
      <w:proofErr w:type="spellStart"/>
      <w:r w:rsidRPr="00C0095B">
        <w:rPr>
          <w:rFonts w:ascii="Times New Roman" w:hAnsi="Times New Roman" w:cs="Times New Roman"/>
          <w:sz w:val="28"/>
          <w:szCs w:val="28"/>
        </w:rPr>
        <w:t>Вивея</w:t>
      </w:r>
      <w:proofErr w:type="spellEnd"/>
      <w:r w:rsidRPr="00C0095B">
        <w:rPr>
          <w:rFonts w:ascii="Times New Roman" w:hAnsi="Times New Roman" w:cs="Times New Roman"/>
          <w:sz w:val="28"/>
          <w:szCs w:val="28"/>
        </w:rPr>
        <w:t xml:space="preserve">». - №2007145247; </w:t>
      </w:r>
      <w:proofErr w:type="spellStart"/>
      <w:r w:rsidRPr="00C0095B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C0095B">
        <w:rPr>
          <w:rFonts w:ascii="Times New Roman" w:hAnsi="Times New Roman" w:cs="Times New Roman"/>
          <w:sz w:val="28"/>
          <w:szCs w:val="28"/>
        </w:rPr>
        <w:t>. 05.12.2007</w:t>
      </w:r>
      <w:proofErr w:type="gramStart"/>
      <w:r w:rsidRPr="00C009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00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95B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C0095B">
        <w:rPr>
          <w:rFonts w:ascii="Times New Roman" w:hAnsi="Times New Roman" w:cs="Times New Roman"/>
          <w:sz w:val="28"/>
          <w:szCs w:val="28"/>
        </w:rPr>
        <w:t xml:space="preserve">. 27.05.09, </w:t>
      </w:r>
      <w:proofErr w:type="spellStart"/>
      <w:r w:rsidRPr="00C0095B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C0095B">
        <w:rPr>
          <w:rFonts w:ascii="Times New Roman" w:hAnsi="Times New Roman" w:cs="Times New Roman"/>
          <w:sz w:val="28"/>
          <w:szCs w:val="28"/>
        </w:rPr>
        <w:t>. № 15. - 7 с.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09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1614" w:rsidRPr="006722A5" w:rsidRDefault="006722A5" w:rsidP="00672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C705AE" w:rsidRPr="00E8590C">
        <w:rPr>
          <w:rFonts w:ascii="Times New Roman" w:hAnsi="Times New Roman" w:cs="Times New Roman"/>
          <w:b/>
          <w:sz w:val="28"/>
          <w:szCs w:val="28"/>
        </w:rPr>
        <w:t>ффективность проекта –</w:t>
      </w:r>
      <w:r w:rsidR="00DC1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504" w:rsidRPr="006722A5">
        <w:rPr>
          <w:rFonts w:ascii="Times New Roman" w:hAnsi="Times New Roman" w:cs="Times New Roman"/>
          <w:sz w:val="28"/>
          <w:szCs w:val="28"/>
        </w:rPr>
        <w:t>по</w:t>
      </w:r>
      <w:r w:rsidR="00DC1504" w:rsidRPr="001F3572">
        <w:rPr>
          <w:rFonts w:ascii="Times New Roman" w:hAnsi="Times New Roman" w:cs="Times New Roman"/>
          <w:sz w:val="28"/>
          <w:szCs w:val="28"/>
        </w:rPr>
        <w:t>стоянный мониторинг ЦВЗ в Центре здоровья без дополнительных денежных вложений позволяет не только оценивать распространённость данной группы заболеваний в регионе, выявлять когнитивные расстройства у пациентов трудоспособного возраста на ранних доклинических стадиях, но и позвол</w:t>
      </w:r>
      <w:r w:rsidR="00DC1504">
        <w:rPr>
          <w:rFonts w:ascii="Times New Roman" w:hAnsi="Times New Roman" w:cs="Times New Roman"/>
          <w:sz w:val="28"/>
          <w:szCs w:val="28"/>
        </w:rPr>
        <w:t>яе</w:t>
      </w:r>
      <w:r w:rsidR="00DC1504" w:rsidRPr="001F3572">
        <w:rPr>
          <w:rFonts w:ascii="Times New Roman" w:hAnsi="Times New Roman" w:cs="Times New Roman"/>
          <w:sz w:val="28"/>
          <w:szCs w:val="28"/>
        </w:rPr>
        <w:t>т использовать полученные результаты в практике планирования и управления профилактической помощью, а также изучать эффективность различных организационных мер, внедряемых в практику в целях профилактики</w:t>
      </w:r>
      <w:r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614" w:rsidRPr="009E1614">
        <w:rPr>
          <w:rFonts w:ascii="Times New Roman" w:hAnsi="Times New Roman" w:cs="Times New Roman"/>
          <w:sz w:val="28"/>
          <w:szCs w:val="28"/>
        </w:rPr>
        <w:t>позволит снизить уровень заболеваемости ЦВЗ, уменьшить экономические затраты на лечение этой группы больных, уменьшить социально-экономическую значимость ЦВЗ среди больных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614" w:rsidRPr="009E1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CE8" w:rsidRPr="00835CE8">
        <w:rPr>
          <w:rFonts w:ascii="Times New Roman" w:hAnsi="Times New Roman" w:cs="Times New Roman"/>
          <w:sz w:val="28"/>
          <w:szCs w:val="28"/>
        </w:rPr>
        <w:t xml:space="preserve">Для решения данной приоритетной проблемы целевыми показателями при реализации основных направлений деятельности Правительства Российской Федерации на период до 2012 г. предусмотрено снижение смертности населения в трудоспособном возрасте на 9,0% по отношению к уровню 2008 г., в том числе предусмотрено также существенное </w:t>
      </w:r>
      <w:r w:rsidR="00835CE8" w:rsidRPr="006722A5">
        <w:rPr>
          <w:rFonts w:ascii="Times New Roman" w:hAnsi="Times New Roman" w:cs="Times New Roman"/>
          <w:sz w:val="28"/>
          <w:szCs w:val="28"/>
        </w:rPr>
        <w:t>снижение смертности от болезней органов кровообращения</w:t>
      </w:r>
      <w:r w:rsidRPr="006722A5">
        <w:rPr>
          <w:rFonts w:ascii="Times New Roman" w:hAnsi="Times New Roman" w:cs="Times New Roman"/>
          <w:sz w:val="28"/>
          <w:szCs w:val="28"/>
        </w:rPr>
        <w:t>, в том числе от цереброваскулярных болезней до 42,7 на 100 тыс. населения (2009</w:t>
      </w:r>
      <w:proofErr w:type="gramEnd"/>
      <w:r w:rsidRPr="006722A5">
        <w:rPr>
          <w:rFonts w:ascii="Times New Roman" w:hAnsi="Times New Roman" w:cs="Times New Roman"/>
          <w:sz w:val="28"/>
          <w:szCs w:val="28"/>
        </w:rPr>
        <w:t xml:space="preserve"> год – 46,8) у населения трудоспособного возраста </w:t>
      </w:r>
    </w:p>
    <w:p w:rsidR="00C705AE" w:rsidRPr="006722A5" w:rsidRDefault="00C705AE" w:rsidP="0083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90C">
        <w:rPr>
          <w:rFonts w:ascii="Times New Roman" w:hAnsi="Times New Roman" w:cs="Times New Roman"/>
          <w:b/>
          <w:sz w:val="28"/>
          <w:szCs w:val="28"/>
        </w:rPr>
        <w:t xml:space="preserve">    стоимость реализации проекта, источники финансирования проекта</w:t>
      </w:r>
      <w:r w:rsidRPr="00944144">
        <w:rPr>
          <w:rFonts w:ascii="Times New Roman" w:hAnsi="Times New Roman" w:cs="Times New Roman"/>
          <w:sz w:val="28"/>
          <w:szCs w:val="28"/>
        </w:rPr>
        <w:t>;</w:t>
      </w:r>
    </w:p>
    <w:p w:rsidR="00835CE8" w:rsidRPr="00835CE8" w:rsidRDefault="006722A5" w:rsidP="00835CE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выполнен в</w:t>
      </w:r>
      <w:r w:rsidR="00587790" w:rsidRPr="00587790">
        <w:rPr>
          <w:rFonts w:ascii="Times New Roman" w:hAnsi="Times New Roman" w:cs="Times New Roman"/>
          <w:sz w:val="28"/>
          <w:szCs w:val="28"/>
        </w:rPr>
        <w:t xml:space="preserve"> рамках Гранта Правительства Хабаровского края</w:t>
      </w:r>
      <w:r>
        <w:rPr>
          <w:rFonts w:ascii="Times New Roman" w:hAnsi="Times New Roman" w:cs="Times New Roman"/>
          <w:sz w:val="28"/>
          <w:szCs w:val="28"/>
        </w:rPr>
        <w:t>, стоимость гранта 100 000 рублей.</w:t>
      </w:r>
      <w:r w:rsidR="00C705AE" w:rsidRPr="009441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22A5" w:rsidRPr="00835CE8" w:rsidRDefault="006722A5">
      <w:pPr>
        <w:spacing w:after="0" w:line="240" w:lineRule="auto"/>
        <w:jc w:val="both"/>
      </w:pPr>
    </w:p>
    <w:sectPr w:rsidR="006722A5" w:rsidRPr="00835CE8" w:rsidSect="005A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C36"/>
    <w:multiLevelType w:val="hybridMultilevel"/>
    <w:tmpl w:val="73CAA01C"/>
    <w:lvl w:ilvl="0" w:tplc="D1BEDD1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2811"/>
    <w:multiLevelType w:val="hybridMultilevel"/>
    <w:tmpl w:val="9BB8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4"/>
    <w:rsid w:val="00000887"/>
    <w:rsid w:val="00002A00"/>
    <w:rsid w:val="00011B97"/>
    <w:rsid w:val="00013CE3"/>
    <w:rsid w:val="00022AC3"/>
    <w:rsid w:val="00024F97"/>
    <w:rsid w:val="000254A4"/>
    <w:rsid w:val="00026D29"/>
    <w:rsid w:val="00030CB0"/>
    <w:rsid w:val="00031B14"/>
    <w:rsid w:val="00032BF9"/>
    <w:rsid w:val="00036E5B"/>
    <w:rsid w:val="00040B86"/>
    <w:rsid w:val="00044D3F"/>
    <w:rsid w:val="0005434D"/>
    <w:rsid w:val="000550F6"/>
    <w:rsid w:val="0006295E"/>
    <w:rsid w:val="00062B66"/>
    <w:rsid w:val="00065CF0"/>
    <w:rsid w:val="0006776D"/>
    <w:rsid w:val="000678D7"/>
    <w:rsid w:val="000721CA"/>
    <w:rsid w:val="00074D06"/>
    <w:rsid w:val="000844D4"/>
    <w:rsid w:val="00086BDA"/>
    <w:rsid w:val="000A05DC"/>
    <w:rsid w:val="000A42E2"/>
    <w:rsid w:val="000A6208"/>
    <w:rsid w:val="000B565E"/>
    <w:rsid w:val="000C2460"/>
    <w:rsid w:val="000C3C3B"/>
    <w:rsid w:val="000C4263"/>
    <w:rsid w:val="000D1EBD"/>
    <w:rsid w:val="000E4D7C"/>
    <w:rsid w:val="000F3317"/>
    <w:rsid w:val="00100E60"/>
    <w:rsid w:val="001078E7"/>
    <w:rsid w:val="00116281"/>
    <w:rsid w:val="001203A6"/>
    <w:rsid w:val="00123FB6"/>
    <w:rsid w:val="00126972"/>
    <w:rsid w:val="00135DDD"/>
    <w:rsid w:val="00147E4A"/>
    <w:rsid w:val="00150086"/>
    <w:rsid w:val="00155E5F"/>
    <w:rsid w:val="00165DE6"/>
    <w:rsid w:val="0017051D"/>
    <w:rsid w:val="00171D3F"/>
    <w:rsid w:val="0018217C"/>
    <w:rsid w:val="00184AD7"/>
    <w:rsid w:val="00185631"/>
    <w:rsid w:val="00191479"/>
    <w:rsid w:val="001962E0"/>
    <w:rsid w:val="00197B44"/>
    <w:rsid w:val="001A10D6"/>
    <w:rsid w:val="001A22CF"/>
    <w:rsid w:val="001B3931"/>
    <w:rsid w:val="001C19DA"/>
    <w:rsid w:val="001C51BE"/>
    <w:rsid w:val="001E3176"/>
    <w:rsid w:val="001E46AB"/>
    <w:rsid w:val="001F094C"/>
    <w:rsid w:val="001F3572"/>
    <w:rsid w:val="002029E2"/>
    <w:rsid w:val="00204A0F"/>
    <w:rsid w:val="0020647A"/>
    <w:rsid w:val="00206756"/>
    <w:rsid w:val="002100F5"/>
    <w:rsid w:val="00210D62"/>
    <w:rsid w:val="00210EF9"/>
    <w:rsid w:val="00211E6E"/>
    <w:rsid w:val="0021312B"/>
    <w:rsid w:val="0022377B"/>
    <w:rsid w:val="002257E1"/>
    <w:rsid w:val="0023030F"/>
    <w:rsid w:val="00246E68"/>
    <w:rsid w:val="002530DC"/>
    <w:rsid w:val="002545CD"/>
    <w:rsid w:val="00254F89"/>
    <w:rsid w:val="002556FF"/>
    <w:rsid w:val="00256446"/>
    <w:rsid w:val="0026091B"/>
    <w:rsid w:val="00262E98"/>
    <w:rsid w:val="002644FF"/>
    <w:rsid w:val="002733EB"/>
    <w:rsid w:val="00276C98"/>
    <w:rsid w:val="00277568"/>
    <w:rsid w:val="00285D0C"/>
    <w:rsid w:val="00290788"/>
    <w:rsid w:val="00297D52"/>
    <w:rsid w:val="002A1501"/>
    <w:rsid w:val="002A3889"/>
    <w:rsid w:val="002A3FE7"/>
    <w:rsid w:val="002A6857"/>
    <w:rsid w:val="002B05A1"/>
    <w:rsid w:val="002B3980"/>
    <w:rsid w:val="002B7DDA"/>
    <w:rsid w:val="002C57F3"/>
    <w:rsid w:val="002E0B3A"/>
    <w:rsid w:val="002E1831"/>
    <w:rsid w:val="002E653C"/>
    <w:rsid w:val="002F64DC"/>
    <w:rsid w:val="002F704C"/>
    <w:rsid w:val="002F7ACA"/>
    <w:rsid w:val="002F7E69"/>
    <w:rsid w:val="00300184"/>
    <w:rsid w:val="00301B20"/>
    <w:rsid w:val="0030318A"/>
    <w:rsid w:val="003035BD"/>
    <w:rsid w:val="003075AE"/>
    <w:rsid w:val="00315140"/>
    <w:rsid w:val="00325FB7"/>
    <w:rsid w:val="00327585"/>
    <w:rsid w:val="00330ABB"/>
    <w:rsid w:val="00337081"/>
    <w:rsid w:val="00345335"/>
    <w:rsid w:val="00351ED9"/>
    <w:rsid w:val="003603D3"/>
    <w:rsid w:val="00362ABB"/>
    <w:rsid w:val="00364A14"/>
    <w:rsid w:val="00366740"/>
    <w:rsid w:val="00366949"/>
    <w:rsid w:val="00371C4E"/>
    <w:rsid w:val="00377D1A"/>
    <w:rsid w:val="003822A7"/>
    <w:rsid w:val="003825E6"/>
    <w:rsid w:val="00391AB4"/>
    <w:rsid w:val="00391EDA"/>
    <w:rsid w:val="003922CA"/>
    <w:rsid w:val="00393386"/>
    <w:rsid w:val="00395D0C"/>
    <w:rsid w:val="00397F9D"/>
    <w:rsid w:val="003A5D1B"/>
    <w:rsid w:val="003A60B0"/>
    <w:rsid w:val="003B6E45"/>
    <w:rsid w:val="003D110A"/>
    <w:rsid w:val="003D2542"/>
    <w:rsid w:val="003D2A26"/>
    <w:rsid w:val="003D40AF"/>
    <w:rsid w:val="003E37FE"/>
    <w:rsid w:val="003E677D"/>
    <w:rsid w:val="003F507A"/>
    <w:rsid w:val="003F75FA"/>
    <w:rsid w:val="00402F96"/>
    <w:rsid w:val="00407114"/>
    <w:rsid w:val="00412FD6"/>
    <w:rsid w:val="00416208"/>
    <w:rsid w:val="00424012"/>
    <w:rsid w:val="0042469E"/>
    <w:rsid w:val="0043670C"/>
    <w:rsid w:val="00440E05"/>
    <w:rsid w:val="00441947"/>
    <w:rsid w:val="00445648"/>
    <w:rsid w:val="00445FC7"/>
    <w:rsid w:val="00453668"/>
    <w:rsid w:val="00454EB6"/>
    <w:rsid w:val="004563C2"/>
    <w:rsid w:val="00457E3D"/>
    <w:rsid w:val="00462A64"/>
    <w:rsid w:val="0046564E"/>
    <w:rsid w:val="00467801"/>
    <w:rsid w:val="00470093"/>
    <w:rsid w:val="004824F0"/>
    <w:rsid w:val="00485728"/>
    <w:rsid w:val="004864B5"/>
    <w:rsid w:val="004876E0"/>
    <w:rsid w:val="00487FC3"/>
    <w:rsid w:val="00495011"/>
    <w:rsid w:val="004962F1"/>
    <w:rsid w:val="00496406"/>
    <w:rsid w:val="004A0220"/>
    <w:rsid w:val="004A513B"/>
    <w:rsid w:val="004A58E3"/>
    <w:rsid w:val="004A6F8D"/>
    <w:rsid w:val="004B12FD"/>
    <w:rsid w:val="004B7754"/>
    <w:rsid w:val="004C091B"/>
    <w:rsid w:val="004C6D39"/>
    <w:rsid w:val="004C76D6"/>
    <w:rsid w:val="004D2D79"/>
    <w:rsid w:val="004D39A1"/>
    <w:rsid w:val="004D666D"/>
    <w:rsid w:val="004E0679"/>
    <w:rsid w:val="004E12BA"/>
    <w:rsid w:val="004E2FA5"/>
    <w:rsid w:val="004E4557"/>
    <w:rsid w:val="004E7156"/>
    <w:rsid w:val="004E7C16"/>
    <w:rsid w:val="004F5A50"/>
    <w:rsid w:val="004F6995"/>
    <w:rsid w:val="00501A40"/>
    <w:rsid w:val="005104C7"/>
    <w:rsid w:val="00513ED2"/>
    <w:rsid w:val="00514424"/>
    <w:rsid w:val="00515194"/>
    <w:rsid w:val="0052194A"/>
    <w:rsid w:val="0052544D"/>
    <w:rsid w:val="00527D78"/>
    <w:rsid w:val="00527F51"/>
    <w:rsid w:val="00530978"/>
    <w:rsid w:val="00535026"/>
    <w:rsid w:val="00536C1D"/>
    <w:rsid w:val="0054318D"/>
    <w:rsid w:val="00552B42"/>
    <w:rsid w:val="005532A8"/>
    <w:rsid w:val="005559F4"/>
    <w:rsid w:val="00556180"/>
    <w:rsid w:val="00557C05"/>
    <w:rsid w:val="00562F34"/>
    <w:rsid w:val="0056631E"/>
    <w:rsid w:val="0057175C"/>
    <w:rsid w:val="00573A64"/>
    <w:rsid w:val="00575A73"/>
    <w:rsid w:val="0057600C"/>
    <w:rsid w:val="00580366"/>
    <w:rsid w:val="00582B8D"/>
    <w:rsid w:val="00587790"/>
    <w:rsid w:val="00596A5C"/>
    <w:rsid w:val="005A2910"/>
    <w:rsid w:val="005A2CD7"/>
    <w:rsid w:val="005A3BD6"/>
    <w:rsid w:val="005A4297"/>
    <w:rsid w:val="005A5976"/>
    <w:rsid w:val="005A625C"/>
    <w:rsid w:val="005A62A6"/>
    <w:rsid w:val="005A66C7"/>
    <w:rsid w:val="005B07F5"/>
    <w:rsid w:val="005B750F"/>
    <w:rsid w:val="005C273D"/>
    <w:rsid w:val="005C2E69"/>
    <w:rsid w:val="005D1455"/>
    <w:rsid w:val="005D7E2C"/>
    <w:rsid w:val="005E2660"/>
    <w:rsid w:val="005E5C5B"/>
    <w:rsid w:val="005E6BBF"/>
    <w:rsid w:val="005F0ECE"/>
    <w:rsid w:val="005F5647"/>
    <w:rsid w:val="005F5893"/>
    <w:rsid w:val="00602BE7"/>
    <w:rsid w:val="006065DD"/>
    <w:rsid w:val="006123DC"/>
    <w:rsid w:val="00613BAA"/>
    <w:rsid w:val="00617215"/>
    <w:rsid w:val="00617AF0"/>
    <w:rsid w:val="00624F8E"/>
    <w:rsid w:val="00626694"/>
    <w:rsid w:val="006275F4"/>
    <w:rsid w:val="006277BB"/>
    <w:rsid w:val="006463A1"/>
    <w:rsid w:val="0065021A"/>
    <w:rsid w:val="0065048F"/>
    <w:rsid w:val="00652C89"/>
    <w:rsid w:val="00657D69"/>
    <w:rsid w:val="006606E3"/>
    <w:rsid w:val="006608BF"/>
    <w:rsid w:val="006624E5"/>
    <w:rsid w:val="00663846"/>
    <w:rsid w:val="00664554"/>
    <w:rsid w:val="00670F7B"/>
    <w:rsid w:val="0067158C"/>
    <w:rsid w:val="006722A5"/>
    <w:rsid w:val="006741C0"/>
    <w:rsid w:val="006767D2"/>
    <w:rsid w:val="00680674"/>
    <w:rsid w:val="00680F20"/>
    <w:rsid w:val="00690BEE"/>
    <w:rsid w:val="00692725"/>
    <w:rsid w:val="00692A17"/>
    <w:rsid w:val="006968F5"/>
    <w:rsid w:val="00697DD5"/>
    <w:rsid w:val="006A0DF4"/>
    <w:rsid w:val="006A1C93"/>
    <w:rsid w:val="006B2A79"/>
    <w:rsid w:val="006C7423"/>
    <w:rsid w:val="006D6C9F"/>
    <w:rsid w:val="006E2A76"/>
    <w:rsid w:val="006E2D04"/>
    <w:rsid w:val="006E783E"/>
    <w:rsid w:val="006E7F0D"/>
    <w:rsid w:val="006F04DC"/>
    <w:rsid w:val="006F68EC"/>
    <w:rsid w:val="006F7BBC"/>
    <w:rsid w:val="00706321"/>
    <w:rsid w:val="007129D7"/>
    <w:rsid w:val="00720091"/>
    <w:rsid w:val="00721FC2"/>
    <w:rsid w:val="0072407D"/>
    <w:rsid w:val="007243BE"/>
    <w:rsid w:val="007244FF"/>
    <w:rsid w:val="00725A74"/>
    <w:rsid w:val="0073024B"/>
    <w:rsid w:val="00734D40"/>
    <w:rsid w:val="00740075"/>
    <w:rsid w:val="007414B5"/>
    <w:rsid w:val="0074784C"/>
    <w:rsid w:val="0075564D"/>
    <w:rsid w:val="007556AE"/>
    <w:rsid w:val="0075639E"/>
    <w:rsid w:val="0076143C"/>
    <w:rsid w:val="00761796"/>
    <w:rsid w:val="00766ED2"/>
    <w:rsid w:val="00767049"/>
    <w:rsid w:val="00770B83"/>
    <w:rsid w:val="007734F1"/>
    <w:rsid w:val="00775FEB"/>
    <w:rsid w:val="0078065B"/>
    <w:rsid w:val="007825C2"/>
    <w:rsid w:val="00783EBE"/>
    <w:rsid w:val="007902D2"/>
    <w:rsid w:val="007918E9"/>
    <w:rsid w:val="00793EF3"/>
    <w:rsid w:val="00796661"/>
    <w:rsid w:val="007A052E"/>
    <w:rsid w:val="007A3E8F"/>
    <w:rsid w:val="007A5EB2"/>
    <w:rsid w:val="007A65EE"/>
    <w:rsid w:val="007A76FD"/>
    <w:rsid w:val="007B1A06"/>
    <w:rsid w:val="007B3B22"/>
    <w:rsid w:val="007B7B43"/>
    <w:rsid w:val="007C052F"/>
    <w:rsid w:val="007C4ABB"/>
    <w:rsid w:val="007D013D"/>
    <w:rsid w:val="007D1223"/>
    <w:rsid w:val="007D381E"/>
    <w:rsid w:val="007D439E"/>
    <w:rsid w:val="007E657D"/>
    <w:rsid w:val="007E69B7"/>
    <w:rsid w:val="007F185B"/>
    <w:rsid w:val="007F3AC2"/>
    <w:rsid w:val="007F3FB3"/>
    <w:rsid w:val="007F4192"/>
    <w:rsid w:val="007F651F"/>
    <w:rsid w:val="0080395A"/>
    <w:rsid w:val="00806607"/>
    <w:rsid w:val="008112A9"/>
    <w:rsid w:val="0081302C"/>
    <w:rsid w:val="00822CEC"/>
    <w:rsid w:val="00831E0B"/>
    <w:rsid w:val="00835CE8"/>
    <w:rsid w:val="00836C0C"/>
    <w:rsid w:val="00836F9D"/>
    <w:rsid w:val="00840DBC"/>
    <w:rsid w:val="00854365"/>
    <w:rsid w:val="0085574F"/>
    <w:rsid w:val="00863F7E"/>
    <w:rsid w:val="00864BBB"/>
    <w:rsid w:val="00867F43"/>
    <w:rsid w:val="00871FC6"/>
    <w:rsid w:val="00874D23"/>
    <w:rsid w:val="008901F8"/>
    <w:rsid w:val="00893145"/>
    <w:rsid w:val="00895863"/>
    <w:rsid w:val="008B3FB5"/>
    <w:rsid w:val="008F08F0"/>
    <w:rsid w:val="008F0981"/>
    <w:rsid w:val="008F21A8"/>
    <w:rsid w:val="008F5EBD"/>
    <w:rsid w:val="008F6C88"/>
    <w:rsid w:val="008F71C6"/>
    <w:rsid w:val="00902311"/>
    <w:rsid w:val="00903D66"/>
    <w:rsid w:val="0092055D"/>
    <w:rsid w:val="00922477"/>
    <w:rsid w:val="00927CBB"/>
    <w:rsid w:val="009322B2"/>
    <w:rsid w:val="00940476"/>
    <w:rsid w:val="00941085"/>
    <w:rsid w:val="00944144"/>
    <w:rsid w:val="00944D3F"/>
    <w:rsid w:val="00945669"/>
    <w:rsid w:val="009474EC"/>
    <w:rsid w:val="00955826"/>
    <w:rsid w:val="00961273"/>
    <w:rsid w:val="00961B17"/>
    <w:rsid w:val="009678C9"/>
    <w:rsid w:val="009702AF"/>
    <w:rsid w:val="00970EDE"/>
    <w:rsid w:val="00984CCF"/>
    <w:rsid w:val="0098687A"/>
    <w:rsid w:val="0098721A"/>
    <w:rsid w:val="009A17B8"/>
    <w:rsid w:val="009A7D54"/>
    <w:rsid w:val="009B501A"/>
    <w:rsid w:val="009C2677"/>
    <w:rsid w:val="009C7C08"/>
    <w:rsid w:val="009D4CA1"/>
    <w:rsid w:val="009D4CF7"/>
    <w:rsid w:val="009E0683"/>
    <w:rsid w:val="009E0886"/>
    <w:rsid w:val="009E1614"/>
    <w:rsid w:val="009E4109"/>
    <w:rsid w:val="009F441C"/>
    <w:rsid w:val="009F495B"/>
    <w:rsid w:val="00A06A93"/>
    <w:rsid w:val="00A137C6"/>
    <w:rsid w:val="00A13E17"/>
    <w:rsid w:val="00A2320C"/>
    <w:rsid w:val="00A2641C"/>
    <w:rsid w:val="00A41752"/>
    <w:rsid w:val="00A42D8E"/>
    <w:rsid w:val="00A44F58"/>
    <w:rsid w:val="00A450CB"/>
    <w:rsid w:val="00A4583E"/>
    <w:rsid w:val="00A45A32"/>
    <w:rsid w:val="00A47360"/>
    <w:rsid w:val="00A50ECD"/>
    <w:rsid w:val="00A52DAA"/>
    <w:rsid w:val="00A5443F"/>
    <w:rsid w:val="00A60443"/>
    <w:rsid w:val="00A6103F"/>
    <w:rsid w:val="00A634A1"/>
    <w:rsid w:val="00A70C2F"/>
    <w:rsid w:val="00A7206E"/>
    <w:rsid w:val="00A72A42"/>
    <w:rsid w:val="00A7320B"/>
    <w:rsid w:val="00A759DD"/>
    <w:rsid w:val="00A82E84"/>
    <w:rsid w:val="00A923EE"/>
    <w:rsid w:val="00A93BA5"/>
    <w:rsid w:val="00A93FD6"/>
    <w:rsid w:val="00AA73B8"/>
    <w:rsid w:val="00AB0651"/>
    <w:rsid w:val="00AB7A58"/>
    <w:rsid w:val="00AB7FDE"/>
    <w:rsid w:val="00AC19D6"/>
    <w:rsid w:val="00AC7D09"/>
    <w:rsid w:val="00AD2445"/>
    <w:rsid w:val="00AD60B2"/>
    <w:rsid w:val="00AE2395"/>
    <w:rsid w:val="00B1056F"/>
    <w:rsid w:val="00B13DF1"/>
    <w:rsid w:val="00B20284"/>
    <w:rsid w:val="00B26790"/>
    <w:rsid w:val="00B27722"/>
    <w:rsid w:val="00B30AC5"/>
    <w:rsid w:val="00B31374"/>
    <w:rsid w:val="00B325A7"/>
    <w:rsid w:val="00B34569"/>
    <w:rsid w:val="00B35E55"/>
    <w:rsid w:val="00B3606E"/>
    <w:rsid w:val="00B44E03"/>
    <w:rsid w:val="00B60063"/>
    <w:rsid w:val="00B605F2"/>
    <w:rsid w:val="00B62F5D"/>
    <w:rsid w:val="00B63D02"/>
    <w:rsid w:val="00B66B30"/>
    <w:rsid w:val="00B66FEA"/>
    <w:rsid w:val="00B84849"/>
    <w:rsid w:val="00B87CDA"/>
    <w:rsid w:val="00B917F6"/>
    <w:rsid w:val="00B91B94"/>
    <w:rsid w:val="00B940EB"/>
    <w:rsid w:val="00B942BC"/>
    <w:rsid w:val="00BA05C7"/>
    <w:rsid w:val="00BA1AF6"/>
    <w:rsid w:val="00BA4E33"/>
    <w:rsid w:val="00BB72E3"/>
    <w:rsid w:val="00BB7673"/>
    <w:rsid w:val="00BD15E4"/>
    <w:rsid w:val="00BD25BC"/>
    <w:rsid w:val="00C0075D"/>
    <w:rsid w:val="00C0079B"/>
    <w:rsid w:val="00C0095B"/>
    <w:rsid w:val="00C04831"/>
    <w:rsid w:val="00C06207"/>
    <w:rsid w:val="00C16AE3"/>
    <w:rsid w:val="00C2034F"/>
    <w:rsid w:val="00C338DF"/>
    <w:rsid w:val="00C35D51"/>
    <w:rsid w:val="00C41450"/>
    <w:rsid w:val="00C43BE4"/>
    <w:rsid w:val="00C43D65"/>
    <w:rsid w:val="00C50974"/>
    <w:rsid w:val="00C701D1"/>
    <w:rsid w:val="00C705AE"/>
    <w:rsid w:val="00C71F6C"/>
    <w:rsid w:val="00C747C5"/>
    <w:rsid w:val="00C74D55"/>
    <w:rsid w:val="00C76C6A"/>
    <w:rsid w:val="00C858EF"/>
    <w:rsid w:val="00C87225"/>
    <w:rsid w:val="00C93291"/>
    <w:rsid w:val="00CA56D2"/>
    <w:rsid w:val="00CB0BF9"/>
    <w:rsid w:val="00CB3450"/>
    <w:rsid w:val="00CB3C86"/>
    <w:rsid w:val="00CB517A"/>
    <w:rsid w:val="00CB5219"/>
    <w:rsid w:val="00CC4325"/>
    <w:rsid w:val="00CC70BB"/>
    <w:rsid w:val="00CD545C"/>
    <w:rsid w:val="00CE17A3"/>
    <w:rsid w:val="00CE49BC"/>
    <w:rsid w:val="00CF1E41"/>
    <w:rsid w:val="00CF1F4F"/>
    <w:rsid w:val="00D02D99"/>
    <w:rsid w:val="00D05C84"/>
    <w:rsid w:val="00D135C0"/>
    <w:rsid w:val="00D15707"/>
    <w:rsid w:val="00D15771"/>
    <w:rsid w:val="00D23702"/>
    <w:rsid w:val="00D237E9"/>
    <w:rsid w:val="00D256CE"/>
    <w:rsid w:val="00D301BA"/>
    <w:rsid w:val="00D33BF8"/>
    <w:rsid w:val="00D371A4"/>
    <w:rsid w:val="00D446DF"/>
    <w:rsid w:val="00D4617D"/>
    <w:rsid w:val="00D515B3"/>
    <w:rsid w:val="00D5179E"/>
    <w:rsid w:val="00D532CB"/>
    <w:rsid w:val="00D5617C"/>
    <w:rsid w:val="00D57386"/>
    <w:rsid w:val="00D6144C"/>
    <w:rsid w:val="00D634A6"/>
    <w:rsid w:val="00D64DFF"/>
    <w:rsid w:val="00D7266B"/>
    <w:rsid w:val="00D73F2A"/>
    <w:rsid w:val="00D74C3B"/>
    <w:rsid w:val="00D8233B"/>
    <w:rsid w:val="00D8240C"/>
    <w:rsid w:val="00D8340C"/>
    <w:rsid w:val="00D86B12"/>
    <w:rsid w:val="00D87BDF"/>
    <w:rsid w:val="00D91F57"/>
    <w:rsid w:val="00D97308"/>
    <w:rsid w:val="00DA1279"/>
    <w:rsid w:val="00DA1ECB"/>
    <w:rsid w:val="00DB1001"/>
    <w:rsid w:val="00DB1ABC"/>
    <w:rsid w:val="00DB59B0"/>
    <w:rsid w:val="00DC103F"/>
    <w:rsid w:val="00DC1504"/>
    <w:rsid w:val="00DC5328"/>
    <w:rsid w:val="00DD07C6"/>
    <w:rsid w:val="00DD1E56"/>
    <w:rsid w:val="00DD71D2"/>
    <w:rsid w:val="00DE7211"/>
    <w:rsid w:val="00DF0011"/>
    <w:rsid w:val="00DF3E98"/>
    <w:rsid w:val="00DF7D2A"/>
    <w:rsid w:val="00E0103E"/>
    <w:rsid w:val="00E023E2"/>
    <w:rsid w:val="00E047EA"/>
    <w:rsid w:val="00E11F52"/>
    <w:rsid w:val="00E134DF"/>
    <w:rsid w:val="00E145FF"/>
    <w:rsid w:val="00E15741"/>
    <w:rsid w:val="00E274FA"/>
    <w:rsid w:val="00E307BE"/>
    <w:rsid w:val="00E3676C"/>
    <w:rsid w:val="00E4332C"/>
    <w:rsid w:val="00E46EF6"/>
    <w:rsid w:val="00E5482D"/>
    <w:rsid w:val="00E63A04"/>
    <w:rsid w:val="00E64D7F"/>
    <w:rsid w:val="00E65206"/>
    <w:rsid w:val="00E65EBC"/>
    <w:rsid w:val="00E701DB"/>
    <w:rsid w:val="00E765D9"/>
    <w:rsid w:val="00E76E36"/>
    <w:rsid w:val="00E773BA"/>
    <w:rsid w:val="00E82745"/>
    <w:rsid w:val="00E827F6"/>
    <w:rsid w:val="00E8590C"/>
    <w:rsid w:val="00E86142"/>
    <w:rsid w:val="00E865AB"/>
    <w:rsid w:val="00E91F84"/>
    <w:rsid w:val="00E938FA"/>
    <w:rsid w:val="00E93BC8"/>
    <w:rsid w:val="00EA16EB"/>
    <w:rsid w:val="00EB3816"/>
    <w:rsid w:val="00EB5716"/>
    <w:rsid w:val="00EB7678"/>
    <w:rsid w:val="00EC17E2"/>
    <w:rsid w:val="00EC60B4"/>
    <w:rsid w:val="00EC762C"/>
    <w:rsid w:val="00ED7467"/>
    <w:rsid w:val="00EE1D6F"/>
    <w:rsid w:val="00EE2B76"/>
    <w:rsid w:val="00EE2DF9"/>
    <w:rsid w:val="00EF3096"/>
    <w:rsid w:val="00EF3D6A"/>
    <w:rsid w:val="00EF509A"/>
    <w:rsid w:val="00EF6D75"/>
    <w:rsid w:val="00EF753F"/>
    <w:rsid w:val="00F025BD"/>
    <w:rsid w:val="00F07EC2"/>
    <w:rsid w:val="00F12DCE"/>
    <w:rsid w:val="00F14190"/>
    <w:rsid w:val="00F3202C"/>
    <w:rsid w:val="00F4144F"/>
    <w:rsid w:val="00F42920"/>
    <w:rsid w:val="00F54A38"/>
    <w:rsid w:val="00F64523"/>
    <w:rsid w:val="00F66288"/>
    <w:rsid w:val="00F70101"/>
    <w:rsid w:val="00F72865"/>
    <w:rsid w:val="00F72EC6"/>
    <w:rsid w:val="00F7341B"/>
    <w:rsid w:val="00F90F8E"/>
    <w:rsid w:val="00F91BF6"/>
    <w:rsid w:val="00F9504B"/>
    <w:rsid w:val="00FA1AD8"/>
    <w:rsid w:val="00FA2C04"/>
    <w:rsid w:val="00FB4E38"/>
    <w:rsid w:val="00FD26C5"/>
    <w:rsid w:val="00FD4656"/>
    <w:rsid w:val="00FD7680"/>
    <w:rsid w:val="00FE1A54"/>
    <w:rsid w:val="00FE7113"/>
    <w:rsid w:val="00FE76C1"/>
    <w:rsid w:val="00FF3F1D"/>
    <w:rsid w:val="00FF56F6"/>
    <w:rsid w:val="00FF5C46"/>
    <w:rsid w:val="00FF637F"/>
    <w:rsid w:val="00FF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5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8009-03E9-42AA-A5B3-4B7F934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2012-08-20T00:44:00Z</dcterms:created>
  <dcterms:modified xsi:type="dcterms:W3CDTF">2012-08-27T05:00:00Z</dcterms:modified>
</cp:coreProperties>
</file>